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986C41">
        <w:rPr>
          <w:rFonts w:ascii="Times New Roman" w:eastAsia="Calibri" w:hAnsi="Times New Roman" w:cs="Times New Roman"/>
          <w:sz w:val="28"/>
          <w:szCs w:val="28"/>
        </w:rPr>
        <w:t>2  по 12 октября в Кировской области проходит Декада краеведческой книги. В рамках этих дней 4 октября 2017 года в центральной библиотеке прошло мероприятие: «Библиотека им. 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Герцена», экскурсия – презентация по Кировской областной научной </w:t>
      </w:r>
      <w:r>
        <w:rPr>
          <w:rFonts w:ascii="Times New Roman" w:eastAsia="Calibri" w:hAnsi="Times New Roman" w:cs="Times New Roman"/>
          <w:sz w:val="28"/>
          <w:szCs w:val="28"/>
        </w:rPr>
        <w:t>библиотеке.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На мероприятие были приглашены учащиеся 6 класса </w:t>
      </w:r>
      <w:proofErr w:type="spellStart"/>
      <w:r w:rsidRPr="00986C41">
        <w:rPr>
          <w:rFonts w:ascii="Times New Roman" w:eastAsia="Calibri" w:hAnsi="Times New Roman" w:cs="Times New Roman"/>
          <w:sz w:val="28"/>
          <w:szCs w:val="28"/>
        </w:rPr>
        <w:t>Малмыжской</w:t>
      </w:r>
      <w:proofErr w:type="spell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средней школы №2. </w:t>
      </w:r>
    </w:p>
    <w:p w:rsidR="002A3452" w:rsidRDefault="002A3452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86C41">
        <w:rPr>
          <w:rFonts w:ascii="Times New Roman" w:eastAsia="Calibri" w:hAnsi="Times New Roman" w:cs="Times New Roman"/>
          <w:sz w:val="28"/>
          <w:szCs w:val="28"/>
        </w:rPr>
        <w:t>ачалось мероприятие со слов: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C41">
        <w:rPr>
          <w:rFonts w:ascii="Times New Roman" w:eastAsia="Calibri" w:hAnsi="Times New Roman" w:cs="Times New Roman"/>
          <w:sz w:val="28"/>
          <w:szCs w:val="28"/>
        </w:rPr>
        <w:t>"Будем уважать книгу! Будем с почтением входить в этот храм мысли!" Эти слова сказаны А. И. Герценом на открытии Вятской публичной библиотеки 18 декабря 1837 года. В ходе презентации ребята узнали, что Герценка была открыта при непосредственном участии русского писателя, философа, публициста и революционера Александра Ивановича Герцена.</w:t>
      </w:r>
    </w:p>
    <w:p w:rsidR="002A3452" w:rsidRDefault="002A3452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452" w:rsidRDefault="002A3452" w:rsidP="002A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4F28A" wp14:editId="46E94FBB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234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3452" w:rsidRDefault="002A3452" w:rsidP="002A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3452" w:rsidRPr="00986C41" w:rsidRDefault="002A3452" w:rsidP="002A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Библиотека им. А.И. Герцена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– одна из старейших и крупнейших областных библиотек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86C41">
        <w:rPr>
          <w:rFonts w:ascii="Times New Roman" w:eastAsia="Calibri" w:hAnsi="Times New Roman" w:cs="Times New Roman"/>
          <w:sz w:val="28"/>
          <w:szCs w:val="28"/>
        </w:rPr>
        <w:t>18 декабря 2017 г</w:t>
      </w:r>
      <w:r>
        <w:rPr>
          <w:rFonts w:ascii="Times New Roman" w:eastAsia="Calibri" w:hAnsi="Times New Roman" w:cs="Times New Roman"/>
          <w:sz w:val="28"/>
          <w:szCs w:val="28"/>
        </w:rPr>
        <w:t>ода ей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исполнится 180 лет.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Учащиеся узнали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C41">
        <w:rPr>
          <w:rFonts w:ascii="Times New Roman" w:eastAsia="Calibri" w:hAnsi="Times New Roman" w:cs="Times New Roman"/>
          <w:sz w:val="28"/>
          <w:szCs w:val="28"/>
        </w:rPr>
        <w:t>гл</w:t>
      </w:r>
      <w:r>
        <w:rPr>
          <w:rFonts w:ascii="Times New Roman" w:eastAsia="Calibri" w:hAnsi="Times New Roman" w:cs="Times New Roman"/>
          <w:sz w:val="28"/>
          <w:szCs w:val="28"/>
        </w:rPr>
        <w:t>авных задачах библиотеки: формировании, хранении и предоставлении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в общественное пользование наиболее полного универсального собрания изданных в России и Кировской области документов. 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Здание библиотеки – памятник архитектуры конца XVIII века (архит. Ф. М. Росляков). Оно было приобретено Вятской публичной библиотекой в 1863 г. (позднее появился большой читальный зал и пристрой). В марте 1917 года по просьбе трудящихся Вятки библиотеке было присвоено имя А. И. Герцена. 31 октября 1948 г. у здания библиотеки открыт памятник А. И. Герцену (скульптор В. С. Рязанцев, архит. Н. И. Козлов). В 1987 г. в связи со 150-летием библиотека была удостоена ордена Почёта. С 1977 г. в библиотеке проходят </w:t>
      </w:r>
      <w:proofErr w:type="spellStart"/>
      <w:r w:rsidRPr="00986C41">
        <w:rPr>
          <w:rFonts w:ascii="Times New Roman" w:eastAsia="Calibri" w:hAnsi="Times New Roman" w:cs="Times New Roman"/>
          <w:sz w:val="28"/>
          <w:szCs w:val="28"/>
        </w:rPr>
        <w:t>Герценовские</w:t>
      </w:r>
      <w:proofErr w:type="spell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чтения – всероссийская научная конференция, где учёные и краеведы представляют свои новые исследования по проблемам творчества А. И. Герцена и его вятской ссылки 1835-1837 гг.</w:t>
      </w:r>
    </w:p>
    <w:p w:rsid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мероприятии ребятам рассказали 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о книжном фонде, который составляет более 4,16 млн. экз. Ежегодно свыше 35 тыс. читателей приходят в библиотеку, чтобы получить информацию. Им выдается 1 млн. 700 тыс. изданий в год.</w:t>
      </w:r>
    </w:p>
    <w:p w:rsidR="002A3452" w:rsidRDefault="002A3452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452" w:rsidRPr="00986C41" w:rsidRDefault="002A3452" w:rsidP="002A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48A3A" wp14:editId="6657D65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236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52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Библиотека располагает единственным в области полным комплектом патентов России – 1775919 ед. хранения, кроме того, приобретена полная коллекция патентов на электронных носителях. Библиотека получает ежегодно периодические издания более 1000 наименований. Объем электронного каталога составляет на 01.01.07 г. 365, 3 тыс. записей. С 1999 г. электронный каталог доступен для пользователей на Интернет-сайт</w:t>
      </w:r>
      <w:r>
        <w:rPr>
          <w:rFonts w:ascii="Times New Roman" w:eastAsia="Calibri" w:hAnsi="Times New Roman" w:cs="Times New Roman"/>
          <w:sz w:val="28"/>
          <w:szCs w:val="28"/>
        </w:rPr>
        <w:t>е библиотеки.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Особое место в книжном массиве занимает фонд ценных и редких изданий, который насчитывает более 46 тыс. книг. Здесь собраны книжные </w:t>
      </w:r>
      <w:proofErr w:type="gramStart"/>
      <w:r w:rsidRPr="00986C41">
        <w:rPr>
          <w:rFonts w:ascii="Times New Roman" w:eastAsia="Calibri" w:hAnsi="Times New Roman" w:cs="Times New Roman"/>
          <w:sz w:val="28"/>
          <w:szCs w:val="28"/>
        </w:rPr>
        <w:t>памятники мирового</w:t>
      </w:r>
      <w:proofErr w:type="gramEnd"/>
      <w:r w:rsidRPr="00986C41">
        <w:rPr>
          <w:rFonts w:ascii="Times New Roman" w:eastAsia="Calibri" w:hAnsi="Times New Roman" w:cs="Times New Roman"/>
          <w:sz w:val="28"/>
          <w:szCs w:val="28"/>
        </w:rPr>
        <w:t>, национального, регионального уровней. Они выделены в коллекции рукописных книг, отечественных старопечатных книг XVI–XVIII вв., старопечатных иностранных книг XVI–XVII вв., «Память Вятки».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Самая древняя книга в коллекции 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чественных старопечатных книг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Острожская Библия»</w:t>
      </w:r>
      <w:r w:rsidRPr="00986C41">
        <w:rPr>
          <w:rFonts w:ascii="Times New Roman" w:eastAsia="Calibri" w:hAnsi="Times New Roman" w:cs="Times New Roman"/>
          <w:sz w:val="28"/>
          <w:szCs w:val="28"/>
        </w:rPr>
        <w:t>, напечатанная в Остроге 1581 году первопечатником Иваном Федоровым.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Библиотека обладает богатой коллекцией дореволюционных журналов и газет, которая насчитывает более 1000 названи</w:t>
      </w:r>
      <w:r>
        <w:rPr>
          <w:rFonts w:ascii="Times New Roman" w:eastAsia="Calibri" w:hAnsi="Times New Roman" w:cs="Times New Roman"/>
          <w:sz w:val="28"/>
          <w:szCs w:val="28"/>
        </w:rPr>
        <w:t>й. Среди них газеты XVIII века «Санкт-Петербургские» и «Московские ведомости», журнал «Современник»</w:t>
      </w: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за 1836–1866 гг. (Известно, что первые 4 тома журнала издавал А.С. Пушкин)</w:t>
      </w:r>
      <w:proofErr w:type="gramStart"/>
      <w:r w:rsidRPr="00986C4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собой гордостью библиотеки является уникальная коллекция краеведческих документов «Память Вятки». 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В декабре 2004 г. библиотекой был получен грант Президента РФ на выполнение проекта «Сохранение первой вятской газеты “Вятские губернские ведомости” 1838-1917 гг.». Таким образом, была начата работа по созданию электронной коллекции вятской печати.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Библиотека им. А. И. Герцена сегодня играет важнейшую роль в жизни г. Кирова и области. При самом активном её участии составляются тома «Энциклопедии земли Вятской» (вышло 12 книг), на её богатейших фондах создаются новые монографии и диссертации по истории и экономике края. В библиотеке проходят творческие и литературные вечера, встречи с известными деятелями науки и культуры России.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Традиционным для библиотеки стало проведение </w:t>
      </w:r>
      <w:proofErr w:type="spellStart"/>
      <w:r w:rsidRPr="00986C41">
        <w:rPr>
          <w:rFonts w:ascii="Times New Roman" w:eastAsia="Calibri" w:hAnsi="Times New Roman" w:cs="Times New Roman"/>
          <w:sz w:val="28"/>
          <w:szCs w:val="28"/>
        </w:rPr>
        <w:t>Герценовских</w:t>
      </w:r>
      <w:proofErr w:type="spell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86C41">
        <w:rPr>
          <w:rFonts w:ascii="Times New Roman" w:eastAsia="Calibri" w:hAnsi="Times New Roman" w:cs="Times New Roman"/>
          <w:sz w:val="28"/>
          <w:szCs w:val="28"/>
        </w:rPr>
        <w:t>Салтыковских</w:t>
      </w:r>
      <w:proofErr w:type="spell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86C41">
        <w:rPr>
          <w:rFonts w:ascii="Times New Roman" w:eastAsia="Calibri" w:hAnsi="Times New Roman" w:cs="Times New Roman"/>
          <w:sz w:val="28"/>
          <w:szCs w:val="28"/>
        </w:rPr>
        <w:t>Петряевских</w:t>
      </w:r>
      <w:proofErr w:type="spellEnd"/>
      <w:r w:rsidRPr="00986C41">
        <w:rPr>
          <w:rFonts w:ascii="Times New Roman" w:eastAsia="Calibri" w:hAnsi="Times New Roman" w:cs="Times New Roman"/>
          <w:sz w:val="28"/>
          <w:szCs w:val="28"/>
        </w:rPr>
        <w:t xml:space="preserve"> чтений. Большой популярностью читателей пользуются клубы «Краеведческий четверг», «Вятские книголюбы» им. Е. Д. Петряева, «Зелёная лампа» – любительские объединения, которые позволяют творческим людям проявить себя.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В библиотеке проводятся крупные научные конференции по проблемам истории и культуры Вятки и российской провинции не только межрегионального, но всероссийского и международного уровней, по материалам которых издаются научные сборники, нашедшие признание у широкой общественности.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Давние творческие отношения связывают библиотеку с вузами, архивами, музеями, Вятской епархией, писательской организацией, творческими союзами.</w:t>
      </w:r>
    </w:p>
    <w:p w:rsidR="00986C41" w:rsidRPr="00986C41" w:rsidRDefault="00986C41" w:rsidP="002A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41">
        <w:rPr>
          <w:rFonts w:ascii="Times New Roman" w:eastAsia="Calibri" w:hAnsi="Times New Roman" w:cs="Times New Roman"/>
          <w:sz w:val="28"/>
          <w:szCs w:val="28"/>
        </w:rPr>
        <w:t>С середины 1990-х годов частыми гостями библиотеки стали зарубежные учёные, которых влекут уникальные фонды по истории Вятки. В краеведческий отдел заниматься с вятскими документами едут исследователи из Москвы, С.-Петербурга, Республики Татарстан, Удмуртской Республики, Республики Марий Эл и других регионов России.</w:t>
      </w:r>
    </w:p>
    <w:p w:rsidR="00241ADF" w:rsidRDefault="00780DA9" w:rsidP="002A3452">
      <w:pPr>
        <w:spacing w:after="0" w:line="240" w:lineRule="auto"/>
        <w:jc w:val="both"/>
      </w:pPr>
    </w:p>
    <w:sectPr w:rsidR="0024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41"/>
    <w:rsid w:val="002A3452"/>
    <w:rsid w:val="003B132D"/>
    <w:rsid w:val="00780DA9"/>
    <w:rsid w:val="00986C41"/>
    <w:rsid w:val="00BB4D82"/>
    <w:rsid w:val="00C647BF"/>
    <w:rsid w:val="00E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ZRR-7</dc:creator>
  <cp:lastModifiedBy>Крылатых Анна Михайловна</cp:lastModifiedBy>
  <cp:revision>4</cp:revision>
  <dcterms:created xsi:type="dcterms:W3CDTF">2017-10-12T06:01:00Z</dcterms:created>
  <dcterms:modified xsi:type="dcterms:W3CDTF">2017-11-02T15:43:00Z</dcterms:modified>
</cp:coreProperties>
</file>