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Саратовской губернии было открыто 119 библиотек с пособием из </w:t>
      </w:r>
      <w:proofErr w:type="spellStart"/>
      <w:r>
        <w:rPr>
          <w:sz w:val="28"/>
          <w:szCs w:val="28"/>
        </w:rPr>
        <w:t>Павленковского</w:t>
      </w:r>
      <w:proofErr w:type="spellEnd"/>
      <w:r>
        <w:rPr>
          <w:sz w:val="28"/>
          <w:szCs w:val="28"/>
        </w:rPr>
        <w:t xml:space="preserve"> фонда.</w:t>
      </w:r>
    </w:p>
    <w:p w:rsidR="007D1D33" w:rsidRDefault="007D1D33" w:rsidP="007D1D33">
      <w:pPr>
        <w:ind w:firstLine="709"/>
        <w:rPr>
          <w:sz w:val="28"/>
          <w:szCs w:val="28"/>
        </w:rPr>
      </w:pPr>
    </w:p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истории деятельности этих </w:t>
      </w:r>
      <w:proofErr w:type="spellStart"/>
      <w:r>
        <w:rPr>
          <w:sz w:val="28"/>
          <w:szCs w:val="28"/>
        </w:rPr>
        <w:t>павленковских</w:t>
      </w:r>
      <w:proofErr w:type="spellEnd"/>
      <w:r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 в Саратовской губернии можно найти сведения в следующей литературе: </w:t>
      </w:r>
    </w:p>
    <w:p w:rsidR="007D1D33" w:rsidRDefault="007D1D33" w:rsidP="007D1D33">
      <w:pPr>
        <w:ind w:firstLine="709"/>
        <w:rPr>
          <w:sz w:val="28"/>
          <w:szCs w:val="28"/>
        </w:rPr>
      </w:pPr>
    </w:p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В. Г. Народное образование в Саратовской губернии / В. Г. // </w:t>
      </w:r>
      <w:proofErr w:type="spellStart"/>
      <w:r>
        <w:rPr>
          <w:sz w:val="28"/>
          <w:szCs w:val="28"/>
        </w:rPr>
        <w:t>Сарат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. неделя. — 1901. — № 1-16. — С. 28-39. </w:t>
      </w:r>
    </w:p>
    <w:p w:rsidR="007D1D33" w:rsidRDefault="007D1D33" w:rsidP="007D1D33">
      <w:pPr>
        <w:ind w:firstLine="709"/>
        <w:rPr>
          <w:sz w:val="28"/>
          <w:szCs w:val="28"/>
        </w:rPr>
      </w:pPr>
      <w:r w:rsidRPr="00FF250C">
        <w:rPr>
          <w:i/>
          <w:iCs/>
          <w:sz w:val="28"/>
          <w:szCs w:val="28"/>
        </w:rPr>
        <w:t>Даны сведения о народных и шк</w:t>
      </w:r>
      <w:r>
        <w:rPr>
          <w:i/>
          <w:iCs/>
          <w:sz w:val="28"/>
          <w:szCs w:val="28"/>
        </w:rPr>
        <w:t>ол</w:t>
      </w:r>
      <w:r w:rsidRPr="00FF250C">
        <w:rPr>
          <w:i/>
          <w:iCs/>
          <w:sz w:val="28"/>
          <w:szCs w:val="28"/>
        </w:rPr>
        <w:t>ьных библиотеках</w:t>
      </w:r>
      <w:r>
        <w:rPr>
          <w:sz w:val="28"/>
          <w:szCs w:val="28"/>
        </w:rPr>
        <w:t>.</w:t>
      </w:r>
    </w:p>
    <w:p w:rsidR="007D1D33" w:rsidRDefault="007D1D33" w:rsidP="007D1D33">
      <w:pPr>
        <w:ind w:firstLine="709"/>
        <w:rPr>
          <w:sz w:val="28"/>
          <w:szCs w:val="28"/>
        </w:rPr>
      </w:pPr>
    </w:p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вопросу об упорядочении деятельности народных библиотек в </w:t>
      </w:r>
      <w:proofErr w:type="spellStart"/>
      <w:r>
        <w:rPr>
          <w:sz w:val="28"/>
          <w:szCs w:val="28"/>
        </w:rPr>
        <w:t>Балашовском</w:t>
      </w:r>
      <w:proofErr w:type="spellEnd"/>
      <w:r>
        <w:rPr>
          <w:sz w:val="28"/>
          <w:szCs w:val="28"/>
        </w:rPr>
        <w:t xml:space="preserve"> уезде // </w:t>
      </w:r>
      <w:proofErr w:type="spellStart"/>
      <w:r>
        <w:rPr>
          <w:sz w:val="28"/>
          <w:szCs w:val="28"/>
        </w:rPr>
        <w:t>Сарат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. неделя. — 1904. — № 4. — С. 1-24. </w:t>
      </w:r>
    </w:p>
    <w:p w:rsidR="007D1D33" w:rsidRPr="005438B4" w:rsidRDefault="007D1D33" w:rsidP="007D1D33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Рассматривается </w:t>
      </w:r>
      <w:r w:rsidRPr="005438B4">
        <w:rPr>
          <w:i/>
          <w:iCs/>
          <w:sz w:val="28"/>
          <w:szCs w:val="28"/>
        </w:rPr>
        <w:t>деяте</w:t>
      </w:r>
      <w:r>
        <w:rPr>
          <w:i/>
          <w:iCs/>
          <w:sz w:val="28"/>
          <w:szCs w:val="28"/>
        </w:rPr>
        <w:t xml:space="preserve">льность </w:t>
      </w:r>
      <w:proofErr w:type="spellStart"/>
      <w:r>
        <w:rPr>
          <w:i/>
          <w:iCs/>
          <w:sz w:val="28"/>
          <w:szCs w:val="28"/>
        </w:rPr>
        <w:t>Павленковских</w:t>
      </w:r>
      <w:proofErr w:type="spellEnd"/>
      <w:r>
        <w:rPr>
          <w:i/>
          <w:iCs/>
          <w:sz w:val="28"/>
          <w:szCs w:val="28"/>
        </w:rPr>
        <w:t xml:space="preserve"> библиотек в том числе</w:t>
      </w:r>
      <w:r>
        <w:rPr>
          <w:i/>
          <w:iCs/>
          <w:sz w:val="28"/>
          <w:szCs w:val="28"/>
        </w:rPr>
        <w:t>.</w:t>
      </w:r>
    </w:p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народных и публичных библиотек уездных земств в сельских местностях Саратовской губернии // Труды Второго совещания деятелей по народному образованию… — Саратов, 1916. — С. 97-100. </w:t>
      </w:r>
    </w:p>
    <w:p w:rsidR="007D1D33" w:rsidRDefault="007D1D33" w:rsidP="007D1D33">
      <w:pPr>
        <w:ind w:firstLine="709"/>
        <w:rPr>
          <w:sz w:val="28"/>
          <w:szCs w:val="28"/>
        </w:rPr>
      </w:pPr>
    </w:p>
    <w:p w:rsidR="007D1D33" w:rsidRDefault="007D1D33" w:rsidP="007D1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Зюзин, А. В. Из истории земско-общественной бесплатной библиотеки-читальни слободы Покровской / А. В. Зюзин // Сообщения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краеведческого музея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 науч. тр. — Саратов, 2004. —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6. — С. 101-111.</w:t>
      </w:r>
    </w:p>
    <w:p w:rsidR="00B37FA9" w:rsidRDefault="00B37FA9">
      <w:bookmarkStart w:id="0" w:name="_GoBack"/>
      <w:bookmarkEnd w:id="0"/>
    </w:p>
    <w:sectPr w:rsidR="00B3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B"/>
    <w:rsid w:val="0058319B"/>
    <w:rsid w:val="007D1D33"/>
    <w:rsid w:val="00B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2</cp:revision>
  <dcterms:created xsi:type="dcterms:W3CDTF">2015-09-24T12:00:00Z</dcterms:created>
  <dcterms:modified xsi:type="dcterms:W3CDTF">2015-09-24T12:02:00Z</dcterms:modified>
</cp:coreProperties>
</file>