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E9" w:rsidRPr="007125E9" w:rsidRDefault="007125E9" w:rsidP="0071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E9">
        <w:rPr>
          <w:rFonts w:ascii="Times New Roman" w:hAnsi="Times New Roman" w:cs="Times New Roman"/>
          <w:b/>
          <w:sz w:val="28"/>
          <w:szCs w:val="28"/>
        </w:rPr>
        <w:t>Отчет МБУК «Афанасьевская ЦБ»</w:t>
      </w:r>
      <w:r w:rsidR="003C3D18">
        <w:rPr>
          <w:rFonts w:ascii="Times New Roman" w:hAnsi="Times New Roman" w:cs="Times New Roman"/>
          <w:b/>
          <w:sz w:val="28"/>
          <w:szCs w:val="28"/>
        </w:rPr>
        <w:t xml:space="preserve"> о мероприятиях </w:t>
      </w:r>
      <w:r w:rsidR="003C3D18">
        <w:rPr>
          <w:rFonts w:ascii="Times New Roman" w:hAnsi="Times New Roman" w:cs="Times New Roman"/>
          <w:b/>
          <w:sz w:val="28"/>
          <w:szCs w:val="28"/>
        </w:rPr>
        <w:br/>
        <w:t>по творчеству Д. Гранина</w:t>
      </w:r>
    </w:p>
    <w:p w:rsidR="007125E9" w:rsidRDefault="007125E9" w:rsidP="00712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100-летию со дня рождения Д. Гранина в семи библиотеках Афанасьевского района были оформлены книжные выставки </w:t>
      </w:r>
      <w:r w:rsidRPr="007125E9">
        <w:rPr>
          <w:rFonts w:ascii="Times New Roman" w:hAnsi="Times New Roman" w:cs="Times New Roman"/>
          <w:b/>
          <w:sz w:val="24"/>
          <w:szCs w:val="24"/>
        </w:rPr>
        <w:t>«Я буду говорить,  как солдат»</w:t>
      </w:r>
      <w:r w:rsidRPr="0071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(В-Камская библиотека),</w:t>
      </w:r>
      <w:r w:rsidRPr="007125E9">
        <w:rPr>
          <w:sz w:val="28"/>
          <w:szCs w:val="28"/>
        </w:rPr>
        <w:t xml:space="preserve"> </w:t>
      </w:r>
      <w:r w:rsidRPr="007125E9">
        <w:rPr>
          <w:rFonts w:ascii="Times New Roman" w:hAnsi="Times New Roman" w:cs="Times New Roman"/>
          <w:b/>
          <w:sz w:val="24"/>
          <w:szCs w:val="24"/>
        </w:rPr>
        <w:t>«Даниил Гранин: солдат и писатель»</w:t>
      </w:r>
      <w:r>
        <w:rPr>
          <w:rFonts w:ascii="Times New Roman" w:hAnsi="Times New Roman" w:cs="Times New Roman"/>
          <w:sz w:val="24"/>
          <w:szCs w:val="24"/>
        </w:rPr>
        <w:t xml:space="preserve"> (Гординская, Камская, Кувакушская),</w:t>
      </w:r>
      <w:r w:rsidRPr="007125E9">
        <w:rPr>
          <w:rFonts w:ascii="Times New Roman" w:hAnsi="Times New Roman" w:cs="Times New Roman"/>
          <w:sz w:val="28"/>
        </w:rPr>
        <w:t xml:space="preserve"> </w:t>
      </w:r>
      <w:r w:rsidRPr="007125E9">
        <w:rPr>
          <w:rFonts w:ascii="Times New Roman" w:hAnsi="Times New Roman" w:cs="Times New Roman"/>
          <w:b/>
          <w:sz w:val="24"/>
          <w:szCs w:val="24"/>
        </w:rPr>
        <w:t>«Жизнь спешит, если мы сами медлим»</w:t>
      </w:r>
      <w:r>
        <w:rPr>
          <w:rFonts w:ascii="Times New Roman" w:hAnsi="Times New Roman" w:cs="Times New Roman"/>
          <w:sz w:val="24"/>
          <w:szCs w:val="24"/>
        </w:rPr>
        <w:t xml:space="preserve"> (Детская библиотека), </w:t>
      </w:r>
      <w:r w:rsidRPr="007125E9">
        <w:rPr>
          <w:rFonts w:ascii="Times New Roman" w:hAnsi="Times New Roman" w:cs="Times New Roman"/>
          <w:b/>
          <w:sz w:val="24"/>
          <w:szCs w:val="24"/>
        </w:rPr>
        <w:t xml:space="preserve">«Даниил Гранин: страницы жизни и </w:t>
      </w:r>
      <w:bookmarkStart w:id="0" w:name="_GoBack"/>
      <w:bookmarkEnd w:id="0"/>
      <w:r w:rsidRPr="007125E9">
        <w:rPr>
          <w:rFonts w:ascii="Times New Roman" w:hAnsi="Times New Roman" w:cs="Times New Roman"/>
          <w:b/>
          <w:sz w:val="24"/>
          <w:szCs w:val="24"/>
        </w:rPr>
        <w:t>творчества»</w:t>
      </w:r>
      <w:r>
        <w:rPr>
          <w:rFonts w:ascii="Times New Roman" w:hAnsi="Times New Roman" w:cs="Times New Roman"/>
          <w:sz w:val="24"/>
          <w:szCs w:val="24"/>
        </w:rPr>
        <w:t xml:space="preserve"> (Лыткинская), </w:t>
      </w:r>
      <w:r w:rsidRPr="007125E9">
        <w:rPr>
          <w:rFonts w:ascii="Times New Roman" w:hAnsi="Times New Roman" w:cs="Times New Roman"/>
          <w:b/>
          <w:sz w:val="24"/>
          <w:szCs w:val="24"/>
        </w:rPr>
        <w:t>«Даниил Гранин: о войне, любви, счастье…»</w:t>
      </w:r>
      <w:r>
        <w:rPr>
          <w:rFonts w:ascii="Times New Roman" w:hAnsi="Times New Roman" w:cs="Times New Roman"/>
          <w:sz w:val="24"/>
          <w:szCs w:val="24"/>
        </w:rPr>
        <w:t xml:space="preserve"> (центральная)</w:t>
      </w:r>
      <w:proofErr w:type="gramEnd"/>
    </w:p>
    <w:p w:rsidR="007125E9" w:rsidRDefault="007125E9" w:rsidP="005D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49A50">
            <wp:extent cx="5153360" cy="30003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117" cy="300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EBA" w:rsidRPr="00776EBA" w:rsidRDefault="00776EBA" w:rsidP="00776E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776EBA">
        <w:rPr>
          <w:rFonts w:eastAsiaTheme="minorHAnsi"/>
          <w:lang w:eastAsia="en-US"/>
        </w:rPr>
        <w:t xml:space="preserve">9 января читатели </w:t>
      </w:r>
      <w:proofErr w:type="spellStart"/>
      <w:r w:rsidRPr="00776EBA">
        <w:rPr>
          <w:rFonts w:eastAsiaTheme="minorHAnsi"/>
          <w:lang w:eastAsia="en-US"/>
        </w:rPr>
        <w:t>Лыткинской</w:t>
      </w:r>
      <w:proofErr w:type="spellEnd"/>
      <w:r w:rsidRPr="00776EBA">
        <w:rPr>
          <w:rFonts w:eastAsiaTheme="minorHAnsi"/>
          <w:lang w:eastAsia="en-US"/>
        </w:rPr>
        <w:t xml:space="preserve"> библиотеки были приглашены на литературную гостиную </w:t>
      </w:r>
      <w:r w:rsidRPr="00776EBA">
        <w:rPr>
          <w:rFonts w:eastAsiaTheme="minorHAnsi"/>
          <w:b/>
          <w:lang w:eastAsia="en-US"/>
        </w:rPr>
        <w:t>«Наследие Гранина».</w:t>
      </w:r>
      <w:r w:rsidRPr="00776EBA">
        <w:rPr>
          <w:rFonts w:eastAsiaTheme="minorHAnsi"/>
          <w:lang w:eastAsia="en-US"/>
        </w:rPr>
        <w:t xml:space="preserve"> Мероприятие  было посвящено 100-летию со дня рождения писателя. Участники  мероприятия познакомились с личностью Даниила Александровича как советского и российского писателя,  публициста, философа, историка, киносценариста, общественного деятеля, участника Великой Отечественной войны, Героя Социалистического Труда, Лауреата Государственной премии СССР, Государственной премии РФ, премии Президента РФ и премии Правительства РФ, Почётного гражданина Санкт-Петербурга.</w:t>
      </w:r>
    </w:p>
    <w:p w:rsidR="00776EBA" w:rsidRPr="00776EBA" w:rsidRDefault="00776EBA" w:rsidP="00776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BA">
        <w:rPr>
          <w:rFonts w:ascii="Times New Roman" w:hAnsi="Times New Roman" w:cs="Times New Roman"/>
          <w:sz w:val="24"/>
          <w:szCs w:val="24"/>
        </w:rPr>
        <w:t xml:space="preserve">Больше всего затронули участников беседы фрагменты документального фильма «Даниил Гранин. Исповедь», в </w:t>
      </w:r>
      <w:proofErr w:type="gramStart"/>
      <w:r w:rsidRPr="00776EB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76EBA">
        <w:rPr>
          <w:rFonts w:ascii="Times New Roman" w:hAnsi="Times New Roman" w:cs="Times New Roman"/>
          <w:sz w:val="24"/>
          <w:szCs w:val="24"/>
        </w:rPr>
        <w:t xml:space="preserve"> писатель рассказывал о жизни, о войне, о блокаде. Завершилось мероприятие чтением цитат из произведений писателя и его высказываний о жизни и счастье. Мероприятие позволило читателям соприкоснуться с творчеством Даниила Гранина, еще раз затронуло тему войны и блокады, о которых забывать нельзя. </w:t>
      </w:r>
    </w:p>
    <w:p w:rsidR="00776EBA" w:rsidRDefault="00776EBA" w:rsidP="005D5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D1DF23" wp14:editId="556A291D">
            <wp:extent cx="4268032" cy="3200400"/>
            <wp:effectExtent l="0" t="0" r="0" b="0"/>
            <wp:docPr id="5" name="Рисунок 5" descr="C:\Users\1\AppData\Local\Microsoft\Windows\Temporary Internet Files\Content.Outlook\I41T7F6R\_pQzO2J7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I41T7F6R\_pQzO2J78a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15" cy="32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84" w:rsidRPr="00776EBA" w:rsidRDefault="00776EBA" w:rsidP="00D93B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 проведен л</w:t>
      </w:r>
      <w:r w:rsidR="00651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итературный вечер</w:t>
      </w:r>
      <w:r w:rsidR="0065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0FB" w:rsidRPr="0077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 страницам книг Даниила Гранина»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10FB">
        <w:rPr>
          <w:rFonts w:ascii="Times New Roman" w:hAnsi="Times New Roman" w:cs="Times New Roman"/>
          <w:sz w:val="24"/>
          <w:szCs w:val="24"/>
        </w:rPr>
        <w:t>Во время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 рассказала о биографии писателя, </w:t>
      </w:r>
      <w:r w:rsidR="006510FB">
        <w:rPr>
          <w:rFonts w:ascii="Times New Roman" w:hAnsi="Times New Roman" w:cs="Times New Roman"/>
          <w:sz w:val="24"/>
          <w:szCs w:val="24"/>
        </w:rPr>
        <w:t xml:space="preserve">его произведениях. </w:t>
      </w:r>
      <w:r>
        <w:rPr>
          <w:rFonts w:ascii="Times New Roman" w:hAnsi="Times New Roman" w:cs="Times New Roman"/>
          <w:sz w:val="24"/>
          <w:szCs w:val="24"/>
        </w:rPr>
        <w:t>Московской библиотекой</w:t>
      </w:r>
      <w:r w:rsidR="00753684" w:rsidRPr="00776EBA">
        <w:rPr>
          <w:rFonts w:ascii="Times New Roman" w:hAnsi="Times New Roman" w:cs="Times New Roman"/>
          <w:sz w:val="24"/>
          <w:szCs w:val="24"/>
        </w:rPr>
        <w:t xml:space="preserve"> проведён литературный час для пожилых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="00753684" w:rsidRPr="00776EBA">
        <w:rPr>
          <w:rFonts w:ascii="Times New Roman" w:hAnsi="Times New Roman" w:cs="Times New Roman"/>
          <w:sz w:val="24"/>
          <w:szCs w:val="24"/>
        </w:rPr>
        <w:t xml:space="preserve"> </w:t>
      </w:r>
      <w:r w:rsidR="00753684" w:rsidRPr="00776EBA">
        <w:rPr>
          <w:rFonts w:ascii="Times New Roman" w:hAnsi="Times New Roman" w:cs="Times New Roman"/>
          <w:b/>
          <w:sz w:val="24"/>
          <w:szCs w:val="24"/>
        </w:rPr>
        <w:t>«И жизнь, и судьба Даниила Гранина»</w:t>
      </w:r>
      <w:r w:rsidR="00753684" w:rsidRPr="00776EBA">
        <w:rPr>
          <w:rFonts w:ascii="Times New Roman" w:hAnsi="Times New Roman" w:cs="Times New Roman"/>
          <w:sz w:val="24"/>
          <w:szCs w:val="24"/>
        </w:rPr>
        <w:t>. Библиотекарь рассказала о творческом пути Д. Гранина.</w:t>
      </w:r>
    </w:p>
    <w:p w:rsidR="00753684" w:rsidRDefault="00753684" w:rsidP="003A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для женщин из клуба «</w:t>
      </w:r>
      <w:proofErr w:type="spellStart"/>
      <w:r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6EBA"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</w:t>
      </w:r>
      <w:r w:rsidR="00776EBA"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776EBA"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</w:t>
      </w:r>
      <w:r w:rsidRPr="0077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обзор книг Д. Гранина </w:t>
      </w:r>
      <w:r w:rsidRPr="0077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«Писательство – дело одинокое».</w:t>
      </w:r>
    </w:p>
    <w:p w:rsidR="00776EBA" w:rsidRPr="00776EBA" w:rsidRDefault="00776EBA" w:rsidP="00D9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684" w:rsidRDefault="00D93B2C" w:rsidP="003A2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Ромашовская библиотека пригласила читателей на л</w:t>
      </w:r>
      <w:r w:rsidR="00753684" w:rsidRPr="00776EBA">
        <w:rPr>
          <w:rFonts w:ascii="Times New Roman" w:hAnsi="Times New Roman" w:cs="Times New Roman"/>
          <w:sz w:val="24"/>
          <w:szCs w:val="24"/>
        </w:rPr>
        <w:t xml:space="preserve">итературный вечер </w:t>
      </w:r>
      <w:r w:rsidR="00753684" w:rsidRPr="00D93B2C">
        <w:rPr>
          <w:rFonts w:ascii="Times New Roman" w:hAnsi="Times New Roman" w:cs="Times New Roman"/>
          <w:b/>
          <w:sz w:val="24"/>
          <w:szCs w:val="24"/>
        </w:rPr>
        <w:t>« Даниил Гранин солдат и писатель»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вечера познакомились </w:t>
      </w:r>
      <w:r w:rsidR="00753684" w:rsidRPr="00776EBA">
        <w:rPr>
          <w:rFonts w:ascii="Times New Roman" w:hAnsi="Times New Roman" w:cs="Times New Roman"/>
          <w:sz w:val="24"/>
          <w:szCs w:val="24"/>
        </w:rPr>
        <w:t xml:space="preserve"> с биографией и творчеством писателя. Была подготовлена книжная выставка </w:t>
      </w:r>
      <w:r w:rsidR="00753684" w:rsidRPr="00D93B2C">
        <w:rPr>
          <w:rFonts w:ascii="Times New Roman" w:hAnsi="Times New Roman" w:cs="Times New Roman"/>
          <w:b/>
          <w:sz w:val="24"/>
          <w:szCs w:val="24"/>
        </w:rPr>
        <w:t>«Солдат и писатель»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B2C" w:rsidRPr="00D93B2C" w:rsidRDefault="00D93B2C" w:rsidP="00D93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Центральной библиотекой издан буклет </w:t>
      </w:r>
      <w:r w:rsidRPr="00D93B2C">
        <w:rPr>
          <w:rFonts w:ascii="Times New Roman" w:hAnsi="Times New Roman" w:cs="Times New Roman"/>
          <w:b/>
          <w:sz w:val="24"/>
          <w:szCs w:val="24"/>
        </w:rPr>
        <w:t>«Даниил Гранин писатель, мыслитель, подвижник»</w:t>
      </w:r>
    </w:p>
    <w:p w:rsidR="00685116" w:rsidRDefault="00D93B2C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3DC178" wp14:editId="0A33DB6F">
            <wp:extent cx="2551388" cy="3578450"/>
            <wp:effectExtent l="19050" t="19050" r="20955" b="22225"/>
            <wp:docPr id="6" name="Рисунок 6" descr="C:\Users\1\Desktop\2019-04-11_08-14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4-11_08-14-2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52" cy="3580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85116" w:rsidSect="003A27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26457C"/>
    <w:rsid w:val="003A279E"/>
    <w:rsid w:val="003C3D18"/>
    <w:rsid w:val="005D5066"/>
    <w:rsid w:val="006510FB"/>
    <w:rsid w:val="00685116"/>
    <w:rsid w:val="007125E9"/>
    <w:rsid w:val="00753684"/>
    <w:rsid w:val="00776EBA"/>
    <w:rsid w:val="009A1276"/>
    <w:rsid w:val="009B3C2D"/>
    <w:rsid w:val="00D93B2C"/>
    <w:rsid w:val="00F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Крылатых Анна Михайловна</cp:lastModifiedBy>
  <cp:revision>4</cp:revision>
  <dcterms:created xsi:type="dcterms:W3CDTF">2019-04-11T08:27:00Z</dcterms:created>
  <dcterms:modified xsi:type="dcterms:W3CDTF">2019-04-30T09:37:00Z</dcterms:modified>
</cp:coreProperties>
</file>